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918" w:rsidRPr="004F728F" w:rsidRDefault="007F1918" w:rsidP="007F1918">
      <w:pPr>
        <w:pStyle w:val="a3"/>
        <w:spacing w:after="0" w:line="240" w:lineRule="auto"/>
        <w:ind w:left="0" w:firstLine="709"/>
        <w:jc w:val="center"/>
        <w:rPr>
          <w:rFonts w:ascii="Times New Roman" w:hAnsi="Times New Roman"/>
          <w:caps/>
          <w:sz w:val="28"/>
          <w:szCs w:val="28"/>
          <w:lang w:val="kk-KZ"/>
        </w:rPr>
      </w:pPr>
      <w:r w:rsidRPr="004F728F">
        <w:rPr>
          <w:rFonts w:ascii="Times New Roman" w:hAnsi="Times New Roman"/>
          <w:caps/>
          <w:sz w:val="28"/>
          <w:szCs w:val="28"/>
          <w:lang w:val="kk-KZ"/>
        </w:rPr>
        <w:t>5 Ақша қаражаттарының аудиті</w:t>
      </w:r>
    </w:p>
    <w:p w:rsidR="007F1918" w:rsidRDefault="007F1918" w:rsidP="007F1918">
      <w:pPr>
        <w:tabs>
          <w:tab w:val="left" w:pos="2490"/>
        </w:tabs>
        <w:ind w:firstLine="709"/>
        <w:jc w:val="both"/>
        <w:rPr>
          <w:szCs w:val="28"/>
          <w:lang w:val="kk-KZ"/>
        </w:rPr>
      </w:pPr>
    </w:p>
    <w:p w:rsidR="007F1918" w:rsidRDefault="007F1918" w:rsidP="007F1918">
      <w:pPr>
        <w:tabs>
          <w:tab w:val="left" w:pos="2490"/>
        </w:tabs>
        <w:ind w:firstLine="709"/>
        <w:jc w:val="both"/>
        <w:rPr>
          <w:szCs w:val="28"/>
          <w:lang w:val="kk-KZ"/>
        </w:rPr>
      </w:pPr>
      <w:r>
        <w:rPr>
          <w:szCs w:val="28"/>
          <w:lang w:val="kk-KZ"/>
        </w:rPr>
        <w:t>Ақша қаражаты жедел жайылатын активтерге жатады және касса мен банк шоттарында жатқан қолма қол ақша қаражаттары болып табылады. Ақша қаражаттарының аудиторлық тексеру бағдарламасы аудиттің 6-шы суретте көрсетілген процедураларынан тұрады.</w:t>
      </w:r>
    </w:p>
    <w:p w:rsidR="007F1918" w:rsidRDefault="007F1918" w:rsidP="007F1918">
      <w:pPr>
        <w:ind w:firstLine="709"/>
        <w:jc w:val="both"/>
        <w:rPr>
          <w:szCs w:val="28"/>
          <w:lang w:val="kk-KZ"/>
        </w:rPr>
      </w:pPr>
      <w:r>
        <w:rPr>
          <w:szCs w:val="28"/>
          <w:lang w:val="kk-KZ"/>
        </w:rPr>
        <w:t xml:space="preserve">Ақша қаражаттарының ұрлану мүмкіндігі үлкен болғандықтан, көбінесе </w:t>
      </w:r>
      <w:r w:rsidRPr="003C4B74">
        <w:rPr>
          <w:szCs w:val="28"/>
          <w:lang w:val="kk-KZ"/>
        </w:rPr>
        <w:t>1010</w:t>
      </w:r>
      <w:r>
        <w:rPr>
          <w:szCs w:val="28"/>
          <w:lang w:val="kk-KZ"/>
        </w:rPr>
        <w:t xml:space="preserve"> «Кассадағы ақша қаражаты», </w:t>
      </w:r>
      <w:r w:rsidRPr="005A5A8B">
        <w:rPr>
          <w:szCs w:val="28"/>
          <w:lang w:val="kk-KZ"/>
        </w:rPr>
        <w:t>1030</w:t>
      </w:r>
      <w:r>
        <w:rPr>
          <w:szCs w:val="28"/>
          <w:lang w:val="kk-KZ"/>
        </w:rPr>
        <w:t xml:space="preserve"> «Ағымдағы банктік шоттардағы ақша қаражаты» шоттары мәні бойынша тексерілетін категорияға жатады. Мәні бойынша тексеру процедуралары </w:t>
      </w:r>
      <w:r w:rsidRPr="00283657">
        <w:rPr>
          <w:szCs w:val="28"/>
          <w:lang w:val="kk-KZ"/>
        </w:rPr>
        <w:t xml:space="preserve">500 </w:t>
      </w:r>
      <w:r>
        <w:rPr>
          <w:szCs w:val="28"/>
          <w:lang w:val="kk-KZ"/>
        </w:rPr>
        <w:t>ХАС-қа сәйкес бұл қаржылық есептің мәнді бұрмаланғандығы жөніндегі аудиторлық дәлелдерді алу үшін өткізілетін тексеріс. Бұл процедуралар бірыңғай операциялар тестінен, шотттарлың сальдосымен талдамалық процедураларынан тұрады.</w:t>
      </w:r>
    </w:p>
    <w:p w:rsidR="007F1918" w:rsidRDefault="007F1918" w:rsidP="007F1918">
      <w:pPr>
        <w:ind w:firstLine="709"/>
        <w:jc w:val="both"/>
        <w:rPr>
          <w:szCs w:val="28"/>
          <w:lang w:val="kk-KZ"/>
        </w:rPr>
      </w:pPr>
      <w:r>
        <w:rPr>
          <w:szCs w:val="28"/>
          <w:lang w:val="kk-KZ"/>
        </w:rPr>
        <w:t>Ақша қаражаттары операцияларын жүргізу заңнамалық, жалпымемлекеттік, ведомстволық және басқа нормативтік актілермен жеткілікті түрде қатаң реттелген.</w:t>
      </w:r>
    </w:p>
    <w:p w:rsidR="007F1918" w:rsidRDefault="007F1918" w:rsidP="007F1918">
      <w:pPr>
        <w:ind w:firstLine="709"/>
        <w:jc w:val="both"/>
        <w:rPr>
          <w:szCs w:val="28"/>
          <w:lang w:val="kk-KZ"/>
        </w:rPr>
      </w:pPr>
      <w:r>
        <w:rPr>
          <w:szCs w:val="28"/>
          <w:lang w:val="kk-KZ"/>
        </w:rPr>
        <w:t>Жалпы аудитте ақшалай операцияларды тексеру тәсілдерінің өзіндік ерекшеліктері бар.</w:t>
      </w:r>
    </w:p>
    <w:p w:rsidR="007F1918" w:rsidRDefault="007F1918" w:rsidP="007F1918">
      <w:pPr>
        <w:ind w:firstLine="709"/>
        <w:jc w:val="both"/>
        <w:rPr>
          <w:szCs w:val="28"/>
          <w:lang w:val="kk-KZ"/>
        </w:rPr>
      </w:pPr>
      <w:r>
        <w:rPr>
          <w:szCs w:val="28"/>
          <w:lang w:val="kk-KZ"/>
        </w:rPr>
        <w:t>Функционалдық аудиттің арнайы әдіс тәсілдерінің көмегімен ақшаны басқаруды, бағалы қағаздардың тиімділігін арттыру мен ұйымдастыруды жақсартудың әр түрлі резервтерін ашуға болады. Мәселен, инкассациямен төлемді тездету, электронды ақша аударуды, сейф жүйесін, репо мәселесін және тағы басқа ең көп шамаға молайту сияқты тәсілдерді дұрыс және уақыттылы қолдану нақты ақшамен бағалы қағаздарды шапшаң әрі ұтымды пайдалануға мүмкіндік береді.</w:t>
      </w:r>
    </w:p>
    <w:p w:rsidR="007F1918" w:rsidRDefault="007F1918" w:rsidP="007F1918">
      <w:pPr>
        <w:ind w:firstLine="709"/>
        <w:jc w:val="both"/>
        <w:rPr>
          <w:szCs w:val="28"/>
          <w:lang w:val="kk-KZ"/>
        </w:rPr>
      </w:pPr>
      <w:r>
        <w:rPr>
          <w:szCs w:val="28"/>
          <w:lang w:val="kk-KZ"/>
        </w:rPr>
        <w:t>Ақшалай қаражатпен, әсіресе оның жылжымалы бөлігі қолма қол ақшамен (еңбекақы бергенде, өндірістік шығындарды төлегенде, есеп берілетін соманы беру мен пайдалануда және т.б.) жасалатын операциялар  міндетті тұтастай тексеруді талап етеді. Ықтимал бұрмалаулар мен қызмет бабын теріс пайдалану деректерін анықтау кассалық банк операцияларын бақылаудың маңызды міндеті.</w:t>
      </w:r>
    </w:p>
    <w:p w:rsidR="007F1918" w:rsidRPr="004C4439" w:rsidRDefault="007F1918" w:rsidP="007F1918">
      <w:pPr>
        <w:ind w:firstLine="709"/>
        <w:jc w:val="both"/>
        <w:rPr>
          <w:sz w:val="16"/>
          <w:szCs w:val="16"/>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p>
    <w:p w:rsidR="007F1918" w:rsidRDefault="007F1918" w:rsidP="007F1918">
      <w:pPr>
        <w:ind w:firstLine="709"/>
        <w:rPr>
          <w:szCs w:val="28"/>
          <w:lang w:val="kk-KZ"/>
        </w:rPr>
      </w:pPr>
      <w:bookmarkStart w:id="0" w:name="_GoBack"/>
      <w:bookmarkEnd w:id="0"/>
    </w:p>
    <w:p w:rsidR="007F1918" w:rsidRDefault="007F1918" w:rsidP="007F1918">
      <w:pPr>
        <w:tabs>
          <w:tab w:val="left" w:pos="2490"/>
        </w:tabs>
        <w:rPr>
          <w:szCs w:val="28"/>
          <w:lang w:val="kk-KZ"/>
        </w:rPr>
      </w:pPr>
      <w:r>
        <w:rPr>
          <w:noProof/>
          <w:szCs w:val="28"/>
        </w:rPr>
        <mc:AlternateContent>
          <mc:Choice Requires="wps">
            <w:drawing>
              <wp:anchor distT="0" distB="0" distL="114300" distR="114300" simplePos="0" relativeHeight="251662336" behindDoc="0" locked="0" layoutInCell="1" allowOverlap="1">
                <wp:simplePos x="0" y="0"/>
                <wp:positionH relativeFrom="column">
                  <wp:posOffset>415290</wp:posOffset>
                </wp:positionH>
                <wp:positionV relativeFrom="paragraph">
                  <wp:posOffset>708660</wp:posOffset>
                </wp:positionV>
                <wp:extent cx="4381500" cy="0"/>
                <wp:effectExtent l="9525" t="6350" r="952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9" o:spid="_x0000_s1026" type="#_x0000_t32" style="position:absolute;margin-left:32.7pt;margin-top:55.8pt;width:3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"/>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2767965</wp:posOffset>
                </wp:positionH>
                <wp:positionV relativeFrom="paragraph">
                  <wp:posOffset>451485</wp:posOffset>
                </wp:positionV>
                <wp:extent cx="0" cy="257175"/>
                <wp:effectExtent l="9525" t="6350" r="9525" b="1270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17.95pt;margin-top:35.55pt;width:0;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"/>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1367790</wp:posOffset>
                </wp:positionH>
                <wp:positionV relativeFrom="paragraph">
                  <wp:posOffset>-100965</wp:posOffset>
                </wp:positionV>
                <wp:extent cx="3114675" cy="552450"/>
                <wp:effectExtent l="9525" t="6350" r="9525" b="1270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552450"/>
                        </a:xfrm>
                        <a:prstGeom prst="rect">
                          <a:avLst/>
                        </a:prstGeom>
                        <a:solidFill>
                          <a:srgbClr val="FFFFFF"/>
                        </a:solidFill>
                        <a:ln w="9525">
                          <a:solidFill>
                            <a:srgbClr val="000000"/>
                          </a:solidFill>
                          <a:miter lim="800000"/>
                          <a:headEnd/>
                          <a:tailEnd/>
                        </a:ln>
                      </wps:spPr>
                      <wps:txbx>
                        <w:txbxContent>
                          <w:p w:rsidR="007F1918" w:rsidRPr="00263550" w:rsidRDefault="007F1918" w:rsidP="007F1918">
                            <w:pPr>
                              <w:jc w:val="center"/>
                              <w:rPr>
                                <w:szCs w:val="28"/>
                                <w:lang w:val="kk-KZ"/>
                              </w:rPr>
                            </w:pPr>
                            <w:r w:rsidRPr="00263550">
                              <w:rPr>
                                <w:szCs w:val="28"/>
                                <w:lang w:val="kk-KZ"/>
                              </w:rPr>
                              <w:t>Ақша қаражатының аудиторлық тексеру бағдарламасы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margin-left:107.7pt;margin-top:-7.95pt;width:245.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">
                <v:textbox>
                  <w:txbxContent>
                    <w:p w:rsidR="007F1918" w:rsidRPr="00263550" w:rsidRDefault="007F1918" w:rsidP="007F1918">
                      <w:pPr>
                        <w:jc w:val="center"/>
                        <w:rPr>
                          <w:szCs w:val="28"/>
                          <w:lang w:val="kk-KZ"/>
                        </w:rPr>
                      </w:pPr>
                      <w:r w:rsidRPr="00263550">
                        <w:rPr>
                          <w:szCs w:val="28"/>
                          <w:lang w:val="kk-KZ"/>
                        </w:rPr>
                        <w:t>Ақша қаражатының аудиторлық тексеру бағдарламасы</w:t>
                      </w:r>
                    </w:p>
                  </w:txbxContent>
                </v:textbox>
              </v:shape>
            </w:pict>
          </mc:Fallback>
        </mc:AlternateContent>
      </w:r>
      <w:r>
        <w:rPr>
          <w:szCs w:val="28"/>
          <w:lang w:val="kk-KZ"/>
        </w:rPr>
        <w:t xml:space="preserve"> </w:t>
      </w: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r>
        <w:rPr>
          <w:noProof/>
          <w:szCs w:val="28"/>
        </w:rPr>
        <mc:AlternateContent>
          <mc:Choice Requires="wps">
            <w:drawing>
              <wp:anchor distT="0" distB="0" distL="114300" distR="114300" simplePos="0" relativeHeight="251669504" behindDoc="0" locked="0" layoutInCell="1" allowOverlap="1">
                <wp:simplePos x="0" y="0"/>
                <wp:positionH relativeFrom="column">
                  <wp:posOffset>4796790</wp:posOffset>
                </wp:positionH>
                <wp:positionV relativeFrom="paragraph">
                  <wp:posOffset>95250</wp:posOffset>
                </wp:positionV>
                <wp:extent cx="0" cy="127635"/>
                <wp:effectExtent l="57150" t="6350" r="57150" b="184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77.7pt;margin-top:7.5pt;width:0;height:1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68480" behindDoc="0" locked="0" layoutInCell="1" allowOverlap="1">
                <wp:simplePos x="0" y="0"/>
                <wp:positionH relativeFrom="column">
                  <wp:posOffset>3501390</wp:posOffset>
                </wp:positionH>
                <wp:positionV relativeFrom="paragraph">
                  <wp:posOffset>95250</wp:posOffset>
                </wp:positionV>
                <wp:extent cx="0" cy="127635"/>
                <wp:effectExtent l="57150" t="6350" r="57150" b="184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75.7pt;margin-top:7.5pt;width:0;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ubYgIAAHc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">
                <v:stroke endarrow="block"/>
              </v:shape>
            </w:pict>
          </mc:Fallback>
        </mc:AlternateContent>
      </w:r>
      <w:r>
        <w:rPr>
          <w:noProof/>
          <w:szCs w:val="28"/>
        </w:rPr>
        <mc:AlternateContent>
          <mc:Choice Requires="wps">
            <w:drawing>
              <wp:anchor distT="0" distB="0" distL="114300" distR="114300" simplePos="0" relativeHeight="251667456" behindDoc="0" locked="0" layoutInCell="1" allowOverlap="1">
                <wp:simplePos x="0" y="0"/>
                <wp:positionH relativeFrom="column">
                  <wp:posOffset>1805940</wp:posOffset>
                </wp:positionH>
                <wp:positionV relativeFrom="paragraph">
                  <wp:posOffset>95250</wp:posOffset>
                </wp:positionV>
                <wp:extent cx="0" cy="127635"/>
                <wp:effectExtent l="57150" t="6350" r="57150" b="1841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42.2pt;margin-top:7.5pt;width:0;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QyYAIAAHc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63360" behindDoc="0" locked="0" layoutInCell="1" allowOverlap="1">
                <wp:simplePos x="0" y="0"/>
                <wp:positionH relativeFrom="column">
                  <wp:posOffset>415290</wp:posOffset>
                </wp:positionH>
                <wp:positionV relativeFrom="paragraph">
                  <wp:posOffset>95250</wp:posOffset>
                </wp:positionV>
                <wp:extent cx="0" cy="127635"/>
                <wp:effectExtent l="57150" t="6350" r="57150" b="184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32.7pt;margin-top:7.5pt;width:0;height:1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">
                <v:stroke endarrow="block"/>
              </v:shape>
            </w:pict>
          </mc:Fallback>
        </mc:AlternateContent>
      </w:r>
    </w:p>
    <w:p w:rsidR="007F1918" w:rsidRPr="009108C2" w:rsidRDefault="007F1918" w:rsidP="007F1918">
      <w:pPr>
        <w:rPr>
          <w:szCs w:val="28"/>
          <w:lang w:val="kk-KZ"/>
        </w:rPr>
      </w:pPr>
      <w:r>
        <w:rPr>
          <w:noProof/>
          <w:szCs w:val="28"/>
        </w:rPr>
        <mc:AlternateContent>
          <mc:Choice Requires="wps">
            <w:drawing>
              <wp:anchor distT="0" distB="0" distL="114300" distR="114300" simplePos="0" relativeHeight="251665408" behindDoc="0" locked="0" layoutInCell="1" allowOverlap="1">
                <wp:simplePos x="0" y="0"/>
                <wp:positionH relativeFrom="column">
                  <wp:posOffset>2853055</wp:posOffset>
                </wp:positionH>
                <wp:positionV relativeFrom="paragraph">
                  <wp:posOffset>18415</wp:posOffset>
                </wp:positionV>
                <wp:extent cx="1485900" cy="1106805"/>
                <wp:effectExtent l="8890" t="10160" r="10160" b="698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106805"/>
                        </a:xfrm>
                        <a:prstGeom prst="rect">
                          <a:avLst/>
                        </a:prstGeom>
                        <a:solidFill>
                          <a:srgbClr val="FFFFFF"/>
                        </a:solidFill>
                        <a:ln w="9525">
                          <a:solidFill>
                            <a:srgbClr val="000000"/>
                          </a:solidFill>
                          <a:miter lim="800000"/>
                          <a:headEnd/>
                          <a:tailEnd/>
                        </a:ln>
                      </wps:spPr>
                      <wps:txbx>
                        <w:txbxContent>
                          <w:p w:rsidR="007F1918" w:rsidRPr="00263550" w:rsidRDefault="007F1918" w:rsidP="007F1918">
                            <w:pPr>
                              <w:rPr>
                                <w:szCs w:val="28"/>
                                <w:lang w:val="kk-KZ"/>
                              </w:rPr>
                            </w:pPr>
                            <w:r w:rsidRPr="00263550">
                              <w:rPr>
                                <w:szCs w:val="28"/>
                                <w:lang w:val="kk-KZ"/>
                              </w:rPr>
                              <w:t xml:space="preserve">Кассаны </w:t>
                            </w:r>
                            <w:r w:rsidRPr="00263550">
                              <w:rPr>
                                <w:szCs w:val="28"/>
                                <w:lang w:val="kk-KZ"/>
                              </w:rPr>
                              <w:t>түгендеу және кассалық операцияларды тексеру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7" type="#_x0000_t202" style="position:absolute;margin-left:224.65pt;margin-top:1.45pt;width:117pt;height:8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">
                <v:textbox>
                  <w:txbxContent>
                    <w:p w:rsidR="007F1918" w:rsidRPr="00263550" w:rsidRDefault="007F1918" w:rsidP="007F1918">
                      <w:pPr>
                        <w:rPr>
                          <w:szCs w:val="28"/>
                          <w:lang w:val="kk-KZ"/>
                        </w:rPr>
                      </w:pPr>
                      <w:r w:rsidRPr="00263550">
                        <w:rPr>
                          <w:szCs w:val="28"/>
                          <w:lang w:val="kk-KZ"/>
                        </w:rPr>
                        <w:t xml:space="preserve">Кассаны </w:t>
                      </w:r>
                      <w:r w:rsidRPr="00263550">
                        <w:rPr>
                          <w:szCs w:val="28"/>
                          <w:lang w:val="kk-KZ"/>
                        </w:rPr>
                        <w:t>түгендеу және кассалық операцияларды тексеру</w:t>
                      </w:r>
                    </w:p>
                  </w:txbxContent>
                </v:textbox>
              </v:shape>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-241935</wp:posOffset>
                </wp:positionH>
                <wp:positionV relativeFrom="paragraph">
                  <wp:posOffset>18415</wp:posOffset>
                </wp:positionV>
                <wp:extent cx="1266825" cy="1337945"/>
                <wp:effectExtent l="9525" t="10160" r="9525" b="1397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337945"/>
                        </a:xfrm>
                        <a:prstGeom prst="rect">
                          <a:avLst/>
                        </a:prstGeom>
                        <a:solidFill>
                          <a:srgbClr val="FFFFFF"/>
                        </a:solidFill>
                        <a:ln w="9525">
                          <a:solidFill>
                            <a:srgbClr val="000000"/>
                          </a:solidFill>
                          <a:miter lim="800000"/>
                          <a:headEnd/>
                          <a:tailEnd/>
                        </a:ln>
                      </wps:spPr>
                      <wps:txbx>
                        <w:txbxContent>
                          <w:p w:rsidR="007F1918" w:rsidRPr="00263550" w:rsidRDefault="007F1918" w:rsidP="007F1918">
                            <w:pPr>
                              <w:rPr>
                                <w:szCs w:val="28"/>
                                <w:lang w:val="kk-KZ"/>
                              </w:rPr>
                            </w:pPr>
                            <w:r>
                              <w:rPr>
                                <w:szCs w:val="28"/>
                                <w:lang w:val="kk-KZ"/>
                              </w:rPr>
                              <w:t xml:space="preserve">Бас </w:t>
                            </w:r>
                            <w:r>
                              <w:rPr>
                                <w:szCs w:val="28"/>
                                <w:lang w:val="kk-KZ"/>
                              </w:rPr>
                              <w:t>кітаптағы баланс  көрсеткіштерінің  сәйкестігін тексеру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28" type="#_x0000_t202" style="position:absolute;margin-left:-19.05pt;margin-top:1.45pt;width:99.75pt;height:10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">
                <v:textbox>
                  <w:txbxContent>
                    <w:p w:rsidR="007F1918" w:rsidRPr="00263550" w:rsidRDefault="007F1918" w:rsidP="007F1918">
                      <w:pPr>
                        <w:rPr>
                          <w:szCs w:val="28"/>
                          <w:lang w:val="kk-KZ"/>
                        </w:rPr>
                      </w:pPr>
                      <w:r>
                        <w:rPr>
                          <w:szCs w:val="28"/>
                          <w:lang w:val="kk-KZ"/>
                        </w:rPr>
                        <w:t xml:space="preserve">Бас </w:t>
                      </w:r>
                      <w:r>
                        <w:rPr>
                          <w:szCs w:val="28"/>
                          <w:lang w:val="kk-KZ"/>
                        </w:rPr>
                        <w:t>кітаптағы баланс  көрсеткіштерінің  сәйкестігін тексеру</w:t>
                      </w:r>
                    </w:p>
                  </w:txbxContent>
                </v:textbox>
              </v:shape>
            </w:pict>
          </mc:Fallback>
        </mc:AlternateContent>
      </w:r>
      <w:r>
        <w:rPr>
          <w:noProof/>
          <w:szCs w:val="28"/>
        </w:rPr>
        <mc:AlternateContent>
          <mc:Choice Requires="wps">
            <w:drawing>
              <wp:anchor distT="0" distB="0" distL="114300" distR="114300" simplePos="0" relativeHeight="251664384" behindDoc="0" locked="0" layoutInCell="1" allowOverlap="1">
                <wp:simplePos x="0" y="0"/>
                <wp:positionH relativeFrom="column">
                  <wp:posOffset>1263015</wp:posOffset>
                </wp:positionH>
                <wp:positionV relativeFrom="paragraph">
                  <wp:posOffset>18415</wp:posOffset>
                </wp:positionV>
                <wp:extent cx="1295400" cy="1337945"/>
                <wp:effectExtent l="9525" t="10160" r="9525" b="1397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337945"/>
                        </a:xfrm>
                        <a:prstGeom prst="rect">
                          <a:avLst/>
                        </a:prstGeom>
                        <a:solidFill>
                          <a:srgbClr val="FFFFFF"/>
                        </a:solidFill>
                        <a:ln w="9525">
                          <a:solidFill>
                            <a:srgbClr val="000000"/>
                          </a:solidFill>
                          <a:miter lim="800000"/>
                          <a:headEnd/>
                          <a:tailEnd/>
                        </a:ln>
                      </wps:spPr>
                      <wps:txbx>
                        <w:txbxContent>
                          <w:p w:rsidR="007F1918" w:rsidRPr="00263550" w:rsidRDefault="007F1918" w:rsidP="007F1918">
                            <w:pPr>
                              <w:rPr>
                                <w:szCs w:val="28"/>
                                <w:lang w:val="kk-KZ"/>
                              </w:rPr>
                            </w:pPr>
                            <w:r>
                              <w:rPr>
                                <w:szCs w:val="28"/>
                                <w:lang w:val="kk-KZ"/>
                              </w:rPr>
                              <w:t xml:space="preserve">Синтетикалық </w:t>
                            </w:r>
                            <w:r>
                              <w:rPr>
                                <w:szCs w:val="28"/>
                                <w:lang w:val="kk-KZ"/>
                              </w:rPr>
                              <w:t>және талдамалық есепті жүргізуді тексеру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29" type="#_x0000_t202" style="position:absolute;margin-left:99.45pt;margin-top:1.45pt;width:102pt;height:10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">
                <v:textbox>
                  <w:txbxContent>
                    <w:p w:rsidR="007F1918" w:rsidRPr="00263550" w:rsidRDefault="007F1918" w:rsidP="007F1918">
                      <w:pPr>
                        <w:rPr>
                          <w:szCs w:val="28"/>
                          <w:lang w:val="kk-KZ"/>
                        </w:rPr>
                      </w:pPr>
                      <w:r>
                        <w:rPr>
                          <w:szCs w:val="28"/>
                          <w:lang w:val="kk-KZ"/>
                        </w:rPr>
                        <w:t xml:space="preserve">Синтетикалық </w:t>
                      </w:r>
                      <w:r>
                        <w:rPr>
                          <w:szCs w:val="28"/>
                          <w:lang w:val="kk-KZ"/>
                        </w:rPr>
                        <w:t>және талдамалық есепті жүргізуді тексеру</w:t>
                      </w:r>
                    </w:p>
                  </w:txbxContent>
                </v:textbox>
              </v:shape>
            </w:pict>
          </mc:Fallback>
        </mc:AlternateContent>
      </w:r>
      <w:r>
        <w:rPr>
          <w:noProof/>
          <w:szCs w:val="28"/>
        </w:rPr>
        <mc:AlternateContent>
          <mc:Choice Requires="wps">
            <w:drawing>
              <wp:anchor distT="0" distB="0" distL="114300" distR="114300" simplePos="0" relativeHeight="251666432" behindDoc="0" locked="0" layoutInCell="1" allowOverlap="1">
                <wp:simplePos x="0" y="0"/>
                <wp:positionH relativeFrom="column">
                  <wp:posOffset>4482465</wp:posOffset>
                </wp:positionH>
                <wp:positionV relativeFrom="paragraph">
                  <wp:posOffset>18415</wp:posOffset>
                </wp:positionV>
                <wp:extent cx="1381125" cy="1337945"/>
                <wp:effectExtent l="9525" t="10160" r="9525" b="1397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337945"/>
                        </a:xfrm>
                        <a:prstGeom prst="rect">
                          <a:avLst/>
                        </a:prstGeom>
                        <a:solidFill>
                          <a:srgbClr val="FFFFFF"/>
                        </a:solidFill>
                        <a:ln w="9525">
                          <a:solidFill>
                            <a:srgbClr val="000000"/>
                          </a:solidFill>
                          <a:miter lim="800000"/>
                          <a:headEnd/>
                          <a:tailEnd/>
                        </a:ln>
                      </wps:spPr>
                      <wps:txbx>
                        <w:txbxContent>
                          <w:p w:rsidR="007F1918" w:rsidRPr="00263550" w:rsidRDefault="007F1918" w:rsidP="007F1918">
                            <w:pPr>
                              <w:rPr>
                                <w:szCs w:val="28"/>
                                <w:lang w:val="kk-KZ"/>
                              </w:rPr>
                            </w:pPr>
                            <w:r w:rsidRPr="00263550">
                              <w:rPr>
                                <w:szCs w:val="28"/>
                                <w:lang w:val="kk-KZ"/>
                              </w:rPr>
                              <w:t xml:space="preserve">Аккредитивті </w:t>
                            </w:r>
                            <w:r w:rsidRPr="00263550">
                              <w:rPr>
                                <w:szCs w:val="28"/>
                                <w:lang w:val="kk-KZ"/>
                              </w:rPr>
                              <w:t>формамен есеп айырысу,</w:t>
                            </w:r>
                            <w:r>
                              <w:rPr>
                                <w:szCs w:val="28"/>
                                <w:lang w:val="kk-KZ"/>
                              </w:rPr>
                              <w:t xml:space="preserve"> </w:t>
                            </w:r>
                            <w:r w:rsidRPr="00263550">
                              <w:rPr>
                                <w:szCs w:val="28"/>
                                <w:lang w:val="kk-KZ"/>
                              </w:rPr>
                              <w:t xml:space="preserve">банктік операцияларды тексеру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0" type="#_x0000_t202" style="position:absolute;margin-left:352.95pt;margin-top:1.45pt;width:108.75pt;height:10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">
                <v:textbox>
                  <w:txbxContent>
                    <w:p w:rsidR="007F1918" w:rsidRPr="00263550" w:rsidRDefault="007F1918" w:rsidP="007F1918">
                      <w:pPr>
                        <w:rPr>
                          <w:szCs w:val="28"/>
                          <w:lang w:val="kk-KZ"/>
                        </w:rPr>
                      </w:pPr>
                      <w:r w:rsidRPr="00263550">
                        <w:rPr>
                          <w:szCs w:val="28"/>
                          <w:lang w:val="kk-KZ"/>
                        </w:rPr>
                        <w:t xml:space="preserve">Аккредитивті </w:t>
                      </w:r>
                      <w:r w:rsidRPr="00263550">
                        <w:rPr>
                          <w:szCs w:val="28"/>
                          <w:lang w:val="kk-KZ"/>
                        </w:rPr>
                        <w:t>формамен есеп айырысу,</w:t>
                      </w:r>
                      <w:r>
                        <w:rPr>
                          <w:szCs w:val="28"/>
                          <w:lang w:val="kk-KZ"/>
                        </w:rPr>
                        <w:t xml:space="preserve"> </w:t>
                      </w:r>
                      <w:r w:rsidRPr="00263550">
                        <w:rPr>
                          <w:szCs w:val="28"/>
                          <w:lang w:val="kk-KZ"/>
                        </w:rPr>
                        <w:t xml:space="preserve">банктік операцияларды тексеру </w:t>
                      </w:r>
                    </w:p>
                  </w:txbxContent>
                </v:textbox>
              </v:shape>
            </w:pict>
          </mc:Fallback>
        </mc:AlternateContent>
      </w: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r>
        <w:rPr>
          <w:noProof/>
          <w:szCs w:val="28"/>
        </w:rPr>
        <mc:AlternateContent>
          <mc:Choice Requires="wps">
            <w:drawing>
              <wp:anchor distT="0" distB="0" distL="114300" distR="114300" simplePos="0" relativeHeight="251676672" behindDoc="0" locked="0" layoutInCell="1" allowOverlap="1">
                <wp:simplePos x="0" y="0"/>
                <wp:positionH relativeFrom="column">
                  <wp:posOffset>3501390</wp:posOffset>
                </wp:positionH>
                <wp:positionV relativeFrom="paragraph">
                  <wp:posOffset>102870</wp:posOffset>
                </wp:positionV>
                <wp:extent cx="0" cy="182880"/>
                <wp:effectExtent l="57150" t="12065" r="57150" b="146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75.7pt;margin-top:8.1pt;width:0;height:1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">
                <v:stroke endarrow="block"/>
              </v:shape>
            </w:pict>
          </mc:Fallback>
        </mc:AlternateContent>
      </w:r>
    </w:p>
    <w:p w:rsidR="007F1918" w:rsidRPr="009108C2" w:rsidRDefault="007F1918" w:rsidP="007F1918">
      <w:pPr>
        <w:rPr>
          <w:szCs w:val="28"/>
          <w:lang w:val="kk-KZ"/>
        </w:rPr>
      </w:pPr>
      <w:r>
        <w:rPr>
          <w:noProof/>
          <w:szCs w:val="28"/>
        </w:rPr>
        <mc:AlternateContent>
          <mc:Choice Requires="wps">
            <w:drawing>
              <wp:anchor distT="0" distB="0" distL="114300" distR="114300" simplePos="0" relativeHeight="251672576" behindDoc="0" locked="0" layoutInCell="1" allowOverlap="1">
                <wp:simplePos x="0" y="0"/>
                <wp:positionH relativeFrom="column">
                  <wp:posOffset>2853055</wp:posOffset>
                </wp:positionH>
                <wp:positionV relativeFrom="paragraph">
                  <wp:posOffset>81280</wp:posOffset>
                </wp:positionV>
                <wp:extent cx="1485900" cy="3603625"/>
                <wp:effectExtent l="8890" t="13970" r="10160" b="1143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603625"/>
                        </a:xfrm>
                        <a:prstGeom prst="rect">
                          <a:avLst/>
                        </a:prstGeom>
                        <a:solidFill>
                          <a:srgbClr val="FFFFFF"/>
                        </a:solidFill>
                        <a:ln w="9525">
                          <a:solidFill>
                            <a:srgbClr val="000000"/>
                          </a:solidFill>
                          <a:miter lim="800000"/>
                          <a:headEnd/>
                          <a:tailEnd/>
                        </a:ln>
                      </wps:spPr>
                      <wps:txbx>
                        <w:txbxContent>
                          <w:p w:rsidR="007F1918" w:rsidRPr="00A46AE6" w:rsidRDefault="007F1918" w:rsidP="007F1918">
                            <w:pPr>
                              <w:rPr>
                                <w:szCs w:val="28"/>
                                <w:lang w:val="kk-KZ"/>
                              </w:rPr>
                            </w:pPr>
                            <w:r>
                              <w:rPr>
                                <w:szCs w:val="28"/>
                                <w:lang w:val="kk-KZ"/>
                              </w:rPr>
                              <w:t xml:space="preserve">Тұрақты </w:t>
                            </w:r>
                            <w:r>
                              <w:rPr>
                                <w:szCs w:val="28"/>
                                <w:lang w:val="kk-KZ"/>
                              </w:rPr>
                              <w:t>істейтін комиссия мен кассирді тағайындау жарлығы. Кассирмен материалдық жауапкершілік туралы келісімшарт. Ақша түгендеу актісі. КО</w:t>
                            </w:r>
                            <w:r w:rsidRPr="00A46AE6">
                              <w:rPr>
                                <w:szCs w:val="28"/>
                                <w:lang w:val="kk-KZ"/>
                              </w:rPr>
                              <w:t>-</w:t>
                            </w:r>
                            <w:r>
                              <w:rPr>
                                <w:szCs w:val="28"/>
                                <w:lang w:val="kk-KZ"/>
                              </w:rPr>
                              <w:t>1 кассалық кіріс ордерлері. КО</w:t>
                            </w:r>
                            <w:r w:rsidRPr="00A46AE6">
                              <w:rPr>
                                <w:szCs w:val="28"/>
                                <w:lang w:val="kk-KZ"/>
                              </w:rPr>
                              <w:t>-2</w:t>
                            </w:r>
                            <w:r>
                              <w:rPr>
                                <w:szCs w:val="28"/>
                                <w:lang w:val="kk-KZ"/>
                              </w:rPr>
                              <w:t xml:space="preserve"> кассалық шығыс ордерлері.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31" type="#_x0000_t202" style="position:absolute;margin-left:224.65pt;margin-top:6.4pt;width:117pt;height:28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">
                <v:textbox>
                  <w:txbxContent>
                    <w:p w:rsidR="007F1918" w:rsidRPr="00A46AE6" w:rsidRDefault="007F1918" w:rsidP="007F1918">
                      <w:pPr>
                        <w:rPr>
                          <w:szCs w:val="28"/>
                          <w:lang w:val="kk-KZ"/>
                        </w:rPr>
                      </w:pPr>
                      <w:r>
                        <w:rPr>
                          <w:szCs w:val="28"/>
                          <w:lang w:val="kk-KZ"/>
                        </w:rPr>
                        <w:t xml:space="preserve">Тұрақты </w:t>
                      </w:r>
                      <w:r>
                        <w:rPr>
                          <w:szCs w:val="28"/>
                          <w:lang w:val="kk-KZ"/>
                        </w:rPr>
                        <w:t>істейтін комиссия мен кассирді тағайындау жарлығы. Кассирмен материалдық жауапкершілік туралы келісімшарт. Ақша түгендеу актісі. КО</w:t>
                      </w:r>
                      <w:r w:rsidRPr="00A46AE6">
                        <w:rPr>
                          <w:szCs w:val="28"/>
                          <w:lang w:val="kk-KZ"/>
                        </w:rPr>
                        <w:t>-</w:t>
                      </w:r>
                      <w:r>
                        <w:rPr>
                          <w:szCs w:val="28"/>
                          <w:lang w:val="kk-KZ"/>
                        </w:rPr>
                        <w:t>1 кассалық кіріс ордерлері. КО</w:t>
                      </w:r>
                      <w:r w:rsidRPr="00A46AE6">
                        <w:rPr>
                          <w:szCs w:val="28"/>
                          <w:lang w:val="kk-KZ"/>
                        </w:rPr>
                        <w:t>-2</w:t>
                      </w:r>
                      <w:r>
                        <w:rPr>
                          <w:szCs w:val="28"/>
                          <w:lang w:val="kk-KZ"/>
                        </w:rPr>
                        <w:t xml:space="preserve"> кассалық шығыс ордерлері. </w:t>
                      </w:r>
                    </w:p>
                  </w:txbxContent>
                </v:textbox>
              </v:shape>
            </w:pict>
          </mc:Fallback>
        </mc:AlternateContent>
      </w:r>
      <w:r>
        <w:rPr>
          <w:noProof/>
          <w:szCs w:val="28"/>
        </w:rPr>
        <mc:AlternateContent>
          <mc:Choice Requires="wps">
            <w:drawing>
              <wp:anchor distT="0" distB="0" distL="114300" distR="114300" simplePos="0" relativeHeight="251677696" behindDoc="0" locked="0" layoutInCell="1" allowOverlap="1">
                <wp:simplePos x="0" y="0"/>
                <wp:positionH relativeFrom="column">
                  <wp:posOffset>4848860</wp:posOffset>
                </wp:positionH>
                <wp:positionV relativeFrom="paragraph">
                  <wp:posOffset>144780</wp:posOffset>
                </wp:positionV>
                <wp:extent cx="0" cy="167640"/>
                <wp:effectExtent l="61595" t="10795" r="52705" b="2159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381.8pt;margin-top:11.4pt;width:0;height:1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">
                <v:stroke endarrow="block"/>
              </v:shape>
            </w:pict>
          </mc:Fallback>
        </mc:AlternateContent>
      </w:r>
      <w:r>
        <w:rPr>
          <w:noProof/>
          <w:szCs w:val="28"/>
        </w:rPr>
        <mc:AlternateContent>
          <mc:Choice Requires="wps">
            <w:drawing>
              <wp:anchor distT="0" distB="0" distL="114300" distR="114300" simplePos="0" relativeHeight="251675648" behindDoc="0" locked="0" layoutInCell="1" allowOverlap="1">
                <wp:simplePos x="0" y="0"/>
                <wp:positionH relativeFrom="column">
                  <wp:posOffset>1805940</wp:posOffset>
                </wp:positionH>
                <wp:positionV relativeFrom="paragraph">
                  <wp:posOffset>129540</wp:posOffset>
                </wp:positionV>
                <wp:extent cx="0" cy="182880"/>
                <wp:effectExtent l="57150" t="5080" r="57150" b="2159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142.2pt;margin-top:10.2pt;width:0;height:1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">
                <v:stroke endarrow="block"/>
              </v:shape>
            </w:pict>
          </mc:Fallback>
        </mc:AlternateContent>
      </w:r>
      <w:r>
        <w:rPr>
          <w:noProof/>
          <w:szCs w:val="28"/>
        </w:rPr>
        <mc:AlternateContent>
          <mc:Choice Requires="wps">
            <w:drawing>
              <wp:anchor distT="0" distB="0" distL="114300" distR="114300" simplePos="0" relativeHeight="251674624" behindDoc="0" locked="0" layoutInCell="1" allowOverlap="1">
                <wp:simplePos x="0" y="0"/>
                <wp:positionH relativeFrom="column">
                  <wp:posOffset>310515</wp:posOffset>
                </wp:positionH>
                <wp:positionV relativeFrom="paragraph">
                  <wp:posOffset>129540</wp:posOffset>
                </wp:positionV>
                <wp:extent cx="0" cy="182880"/>
                <wp:effectExtent l="57150" t="5080" r="57150" b="2159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4.45pt;margin-top:10.2pt;width:0;height:1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">
                <v:stroke endarrow="block"/>
              </v:shape>
            </w:pict>
          </mc:Fallback>
        </mc:AlternateContent>
      </w:r>
    </w:p>
    <w:p w:rsidR="007F1918" w:rsidRPr="009108C2" w:rsidRDefault="007F1918" w:rsidP="007F1918">
      <w:pPr>
        <w:rPr>
          <w:szCs w:val="28"/>
          <w:lang w:val="kk-KZ"/>
        </w:rPr>
      </w:pPr>
      <w:r>
        <w:rPr>
          <w:noProof/>
          <w:szCs w:val="28"/>
        </w:rPr>
        <mc:AlternateContent>
          <mc:Choice Requires="wps">
            <w:drawing>
              <wp:anchor distT="0" distB="0" distL="114300" distR="114300" simplePos="0" relativeHeight="251673600" behindDoc="0" locked="0" layoutInCell="1" allowOverlap="1">
                <wp:simplePos x="0" y="0"/>
                <wp:positionH relativeFrom="column">
                  <wp:posOffset>4482465</wp:posOffset>
                </wp:positionH>
                <wp:positionV relativeFrom="paragraph">
                  <wp:posOffset>107950</wp:posOffset>
                </wp:positionV>
                <wp:extent cx="1381125" cy="1177925"/>
                <wp:effectExtent l="9525" t="6985" r="9525" b="571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177925"/>
                        </a:xfrm>
                        <a:prstGeom prst="rect">
                          <a:avLst/>
                        </a:prstGeom>
                        <a:solidFill>
                          <a:srgbClr val="FFFFFF"/>
                        </a:solidFill>
                        <a:ln w="9525">
                          <a:solidFill>
                            <a:srgbClr val="000000"/>
                          </a:solidFill>
                          <a:miter lim="800000"/>
                          <a:headEnd/>
                          <a:tailEnd/>
                        </a:ln>
                      </wps:spPr>
                      <wps:txbx>
                        <w:txbxContent>
                          <w:p w:rsidR="007F1918" w:rsidRDefault="007F1918" w:rsidP="007F1918">
                            <w:pPr>
                              <w:rPr>
                                <w:szCs w:val="28"/>
                                <w:lang w:val="kk-KZ"/>
                              </w:rPr>
                            </w:pPr>
                            <w:r>
                              <w:rPr>
                                <w:szCs w:val="28"/>
                              </w:rPr>
                              <w:t>№1</w:t>
                            </w:r>
                            <w:r>
                              <w:rPr>
                                <w:szCs w:val="28"/>
                                <w:lang w:val="kk-KZ"/>
                              </w:rPr>
                              <w:t xml:space="preserve"> </w:t>
                            </w:r>
                            <w:r>
                              <w:rPr>
                                <w:szCs w:val="28"/>
                                <w:lang w:val="kk-KZ"/>
                              </w:rPr>
                              <w:t xml:space="preserve">журнал ордер </w:t>
                            </w:r>
                          </w:p>
                          <w:p w:rsidR="007F1918" w:rsidRPr="009108C2" w:rsidRDefault="007F1918" w:rsidP="007F1918">
                            <w:pPr>
                              <w:rPr>
                                <w:szCs w:val="28"/>
                                <w:lang w:val="kk-KZ"/>
                              </w:rPr>
                            </w:pPr>
                            <w:r>
                              <w:rPr>
                                <w:szCs w:val="28"/>
                              </w:rPr>
                              <w:t>№1</w:t>
                            </w:r>
                            <w:r>
                              <w:rPr>
                                <w:szCs w:val="28"/>
                                <w:lang w:val="kk-KZ"/>
                              </w:rPr>
                              <w:t xml:space="preserve"> ведомость </w:t>
                            </w:r>
                            <w:r>
                              <w:rPr>
                                <w:szCs w:val="28"/>
                              </w:rPr>
                              <w:t>№2</w:t>
                            </w:r>
                            <w:r>
                              <w:rPr>
                                <w:szCs w:val="28"/>
                                <w:lang w:val="kk-KZ"/>
                              </w:rPr>
                              <w:t xml:space="preserve"> журнал ордер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2" type="#_x0000_t202" style="position:absolute;margin-left:352.95pt;margin-top:8.5pt;width:108.75pt;height:9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">
                <v:textbox>
                  <w:txbxContent>
                    <w:p w:rsidR="007F1918" w:rsidRDefault="007F1918" w:rsidP="007F1918">
                      <w:pPr>
                        <w:rPr>
                          <w:szCs w:val="28"/>
                          <w:lang w:val="kk-KZ"/>
                        </w:rPr>
                      </w:pPr>
                      <w:r>
                        <w:rPr>
                          <w:szCs w:val="28"/>
                        </w:rPr>
                        <w:t>№1</w:t>
                      </w:r>
                      <w:r>
                        <w:rPr>
                          <w:szCs w:val="28"/>
                          <w:lang w:val="kk-KZ"/>
                        </w:rPr>
                        <w:t xml:space="preserve"> </w:t>
                      </w:r>
                      <w:r>
                        <w:rPr>
                          <w:szCs w:val="28"/>
                          <w:lang w:val="kk-KZ"/>
                        </w:rPr>
                        <w:t xml:space="preserve">журнал ордер </w:t>
                      </w:r>
                    </w:p>
                    <w:p w:rsidR="007F1918" w:rsidRPr="009108C2" w:rsidRDefault="007F1918" w:rsidP="007F1918">
                      <w:pPr>
                        <w:rPr>
                          <w:szCs w:val="28"/>
                          <w:lang w:val="kk-KZ"/>
                        </w:rPr>
                      </w:pPr>
                      <w:r>
                        <w:rPr>
                          <w:szCs w:val="28"/>
                        </w:rPr>
                        <w:t>№1</w:t>
                      </w:r>
                      <w:r>
                        <w:rPr>
                          <w:szCs w:val="28"/>
                          <w:lang w:val="kk-KZ"/>
                        </w:rPr>
                        <w:t xml:space="preserve"> ведомость </w:t>
                      </w:r>
                      <w:r>
                        <w:rPr>
                          <w:szCs w:val="28"/>
                        </w:rPr>
                        <w:t>№2</w:t>
                      </w:r>
                      <w:r>
                        <w:rPr>
                          <w:szCs w:val="28"/>
                          <w:lang w:val="kk-KZ"/>
                        </w:rPr>
                        <w:t xml:space="preserve"> журнал ордер</w:t>
                      </w:r>
                    </w:p>
                  </w:txbxContent>
                </v:textbox>
              </v:shape>
            </w:pict>
          </mc:Fallback>
        </mc:AlternateContent>
      </w:r>
      <w:r>
        <w:rPr>
          <w:noProof/>
          <w:szCs w:val="28"/>
        </w:rPr>
        <mc:AlternateContent>
          <mc:Choice Requires="wps">
            <w:drawing>
              <wp:anchor distT="0" distB="0" distL="114300" distR="114300" simplePos="0" relativeHeight="251671552" behindDoc="0" locked="0" layoutInCell="1" allowOverlap="1">
                <wp:simplePos x="0" y="0"/>
                <wp:positionH relativeFrom="column">
                  <wp:posOffset>1263015</wp:posOffset>
                </wp:positionH>
                <wp:positionV relativeFrom="paragraph">
                  <wp:posOffset>107950</wp:posOffset>
                </wp:positionV>
                <wp:extent cx="1504950" cy="2997200"/>
                <wp:effectExtent l="9525" t="6985" r="9525" b="571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2997200"/>
                        </a:xfrm>
                        <a:prstGeom prst="rect">
                          <a:avLst/>
                        </a:prstGeom>
                        <a:solidFill>
                          <a:srgbClr val="FFFFFF"/>
                        </a:solidFill>
                        <a:ln w="9525">
                          <a:solidFill>
                            <a:srgbClr val="000000"/>
                          </a:solidFill>
                          <a:miter lim="800000"/>
                          <a:headEnd/>
                          <a:tailEnd/>
                        </a:ln>
                      </wps:spPr>
                      <wps:txbx>
                        <w:txbxContent>
                          <w:p w:rsidR="007F1918" w:rsidRPr="00A46AE6" w:rsidRDefault="007F1918" w:rsidP="007F1918">
                            <w:pPr>
                              <w:rPr>
                                <w:szCs w:val="28"/>
                                <w:lang w:val="kk-KZ"/>
                              </w:rPr>
                            </w:pPr>
                            <w:proofErr w:type="spellStart"/>
                            <w:r>
                              <w:rPr>
                                <w:szCs w:val="28"/>
                              </w:rPr>
                              <w:t>Шоттар</w:t>
                            </w:r>
                            <w:proofErr w:type="spellEnd"/>
                            <w:r>
                              <w:rPr>
                                <w:szCs w:val="28"/>
                              </w:rPr>
                              <w:t xml:space="preserve"> 1010,1020,103</w:t>
                            </w:r>
                            <w:r>
                              <w:rPr>
                                <w:szCs w:val="28"/>
                                <w:lang w:val="kk-KZ"/>
                              </w:rPr>
                              <w:t>0</w:t>
                            </w:r>
                            <w:r w:rsidRPr="00A46AE6">
                              <w:rPr>
                                <w:szCs w:val="28"/>
                              </w:rPr>
                              <w:t>,</w:t>
                            </w:r>
                            <w:r>
                              <w:rPr>
                                <w:szCs w:val="28"/>
                                <w:lang w:val="kk-KZ"/>
                              </w:rPr>
                              <w:t xml:space="preserve"> </w:t>
                            </w:r>
                            <w:r w:rsidRPr="00A46AE6">
                              <w:rPr>
                                <w:szCs w:val="28"/>
                              </w:rPr>
                              <w:t xml:space="preserve">1040,1050,1060 </w:t>
                            </w:r>
                            <w:proofErr w:type="spellStart"/>
                            <w:r w:rsidRPr="00A46AE6">
                              <w:rPr>
                                <w:szCs w:val="28"/>
                              </w:rPr>
                              <w:t>кас</w:t>
                            </w:r>
                            <w:proofErr w:type="spellEnd"/>
                            <w:r w:rsidRPr="00A46AE6">
                              <w:rPr>
                                <w:szCs w:val="28"/>
                                <w:lang w:val="kk-KZ"/>
                              </w:rPr>
                              <w:t>сирдің алынған және берілген ақшасы,</w:t>
                            </w:r>
                            <w:r>
                              <w:rPr>
                                <w:szCs w:val="28"/>
                                <w:lang w:val="kk-KZ"/>
                              </w:rPr>
                              <w:t xml:space="preserve"> КО</w:t>
                            </w:r>
                            <w:r w:rsidRPr="00A46AE6">
                              <w:rPr>
                                <w:szCs w:val="28"/>
                                <w:lang w:val="en-US"/>
                              </w:rPr>
                              <w:t xml:space="preserve">-5 </w:t>
                            </w:r>
                            <w:r w:rsidRPr="00A46AE6">
                              <w:rPr>
                                <w:szCs w:val="28"/>
                                <w:lang w:val="kk-KZ"/>
                              </w:rPr>
                              <w:t>ес</w:t>
                            </w:r>
                            <w:r>
                              <w:rPr>
                                <w:szCs w:val="28"/>
                                <w:lang w:val="kk-KZ"/>
                              </w:rPr>
                              <w:t>еп кітапшасы, кассалық кітап, КО</w:t>
                            </w:r>
                            <w:r w:rsidRPr="00A46AE6">
                              <w:rPr>
                                <w:szCs w:val="28"/>
                                <w:lang w:val="en-US"/>
                              </w:rPr>
                              <w:t>-4</w:t>
                            </w:r>
                            <w:r>
                              <w:rPr>
                                <w:szCs w:val="28"/>
                                <w:lang w:val="kk-KZ"/>
                              </w:rPr>
                              <w:t xml:space="preserve"> </w:t>
                            </w:r>
                            <w:r w:rsidRPr="00A46AE6">
                              <w:rPr>
                                <w:szCs w:val="28"/>
                                <w:lang w:val="kk-KZ"/>
                              </w:rPr>
                              <w:t>кітапшасы,</w:t>
                            </w:r>
                            <w:r>
                              <w:rPr>
                                <w:szCs w:val="28"/>
                                <w:lang w:val="kk-KZ"/>
                              </w:rPr>
                              <w:t xml:space="preserve"> </w:t>
                            </w:r>
                            <w:r w:rsidRPr="00A46AE6">
                              <w:rPr>
                                <w:szCs w:val="28"/>
                                <w:lang w:val="kk-KZ"/>
                              </w:rPr>
                              <w:t>КО</w:t>
                            </w:r>
                            <w:r w:rsidRPr="00A46AE6">
                              <w:rPr>
                                <w:szCs w:val="28"/>
                                <w:lang w:val="en-US"/>
                              </w:rPr>
                              <w:t>-3</w:t>
                            </w:r>
                            <w:r w:rsidRPr="00A46AE6">
                              <w:rPr>
                                <w:szCs w:val="28"/>
                                <w:lang w:val="kk-KZ"/>
                              </w:rPr>
                              <w:t xml:space="preserve"> кі</w:t>
                            </w:r>
                            <w:proofErr w:type="gramStart"/>
                            <w:r w:rsidRPr="00A46AE6">
                              <w:rPr>
                                <w:szCs w:val="28"/>
                                <w:lang w:val="kk-KZ"/>
                              </w:rPr>
                              <w:t>р</w:t>
                            </w:r>
                            <w:proofErr w:type="gramEnd"/>
                            <w:r w:rsidRPr="00A46AE6">
                              <w:rPr>
                                <w:szCs w:val="28"/>
                                <w:lang w:val="kk-KZ"/>
                              </w:rPr>
                              <w:t>іс және шығыс ордерлерін тіркеу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3" type="#_x0000_t202" style="position:absolute;margin-left:99.45pt;margin-top:8.5pt;width:118.5pt;height:2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">
                <v:textbox>
                  <w:txbxContent>
                    <w:p w:rsidR="007F1918" w:rsidRPr="00A46AE6" w:rsidRDefault="007F1918" w:rsidP="007F1918">
                      <w:pPr>
                        <w:rPr>
                          <w:szCs w:val="28"/>
                          <w:lang w:val="kk-KZ"/>
                        </w:rPr>
                      </w:pPr>
                      <w:proofErr w:type="spellStart"/>
                      <w:r>
                        <w:rPr>
                          <w:szCs w:val="28"/>
                        </w:rPr>
                        <w:t>Шоттар</w:t>
                      </w:r>
                      <w:proofErr w:type="spellEnd"/>
                      <w:r>
                        <w:rPr>
                          <w:szCs w:val="28"/>
                        </w:rPr>
                        <w:t xml:space="preserve"> 1010,1020,103</w:t>
                      </w:r>
                      <w:r>
                        <w:rPr>
                          <w:szCs w:val="28"/>
                          <w:lang w:val="kk-KZ"/>
                        </w:rPr>
                        <w:t>0</w:t>
                      </w:r>
                      <w:r w:rsidRPr="00A46AE6">
                        <w:rPr>
                          <w:szCs w:val="28"/>
                        </w:rPr>
                        <w:t>,</w:t>
                      </w:r>
                      <w:r>
                        <w:rPr>
                          <w:szCs w:val="28"/>
                          <w:lang w:val="kk-KZ"/>
                        </w:rPr>
                        <w:t xml:space="preserve"> </w:t>
                      </w:r>
                      <w:r w:rsidRPr="00A46AE6">
                        <w:rPr>
                          <w:szCs w:val="28"/>
                        </w:rPr>
                        <w:t xml:space="preserve">1040,1050,1060 </w:t>
                      </w:r>
                      <w:proofErr w:type="spellStart"/>
                      <w:r w:rsidRPr="00A46AE6">
                        <w:rPr>
                          <w:szCs w:val="28"/>
                        </w:rPr>
                        <w:t>кас</w:t>
                      </w:r>
                      <w:proofErr w:type="spellEnd"/>
                      <w:r w:rsidRPr="00A46AE6">
                        <w:rPr>
                          <w:szCs w:val="28"/>
                          <w:lang w:val="kk-KZ"/>
                        </w:rPr>
                        <w:t>сирдің алынған және берілген ақшасы,</w:t>
                      </w:r>
                      <w:r>
                        <w:rPr>
                          <w:szCs w:val="28"/>
                          <w:lang w:val="kk-KZ"/>
                        </w:rPr>
                        <w:t xml:space="preserve"> КО</w:t>
                      </w:r>
                      <w:r w:rsidRPr="00A46AE6">
                        <w:rPr>
                          <w:szCs w:val="28"/>
                          <w:lang w:val="en-US"/>
                        </w:rPr>
                        <w:t xml:space="preserve">-5 </w:t>
                      </w:r>
                      <w:r w:rsidRPr="00A46AE6">
                        <w:rPr>
                          <w:szCs w:val="28"/>
                          <w:lang w:val="kk-KZ"/>
                        </w:rPr>
                        <w:t>ес</w:t>
                      </w:r>
                      <w:r>
                        <w:rPr>
                          <w:szCs w:val="28"/>
                          <w:lang w:val="kk-KZ"/>
                        </w:rPr>
                        <w:t>еп кітапшасы, кассалық кітап, КО</w:t>
                      </w:r>
                      <w:r w:rsidRPr="00A46AE6">
                        <w:rPr>
                          <w:szCs w:val="28"/>
                          <w:lang w:val="en-US"/>
                        </w:rPr>
                        <w:t>-4</w:t>
                      </w:r>
                      <w:r>
                        <w:rPr>
                          <w:szCs w:val="28"/>
                          <w:lang w:val="kk-KZ"/>
                        </w:rPr>
                        <w:t xml:space="preserve"> </w:t>
                      </w:r>
                      <w:r w:rsidRPr="00A46AE6">
                        <w:rPr>
                          <w:szCs w:val="28"/>
                          <w:lang w:val="kk-KZ"/>
                        </w:rPr>
                        <w:t>кітапшасы,</w:t>
                      </w:r>
                      <w:r>
                        <w:rPr>
                          <w:szCs w:val="28"/>
                          <w:lang w:val="kk-KZ"/>
                        </w:rPr>
                        <w:t xml:space="preserve"> </w:t>
                      </w:r>
                      <w:r w:rsidRPr="00A46AE6">
                        <w:rPr>
                          <w:szCs w:val="28"/>
                          <w:lang w:val="kk-KZ"/>
                        </w:rPr>
                        <w:t>КО</w:t>
                      </w:r>
                      <w:r w:rsidRPr="00A46AE6">
                        <w:rPr>
                          <w:szCs w:val="28"/>
                          <w:lang w:val="en-US"/>
                        </w:rPr>
                        <w:t>-3</w:t>
                      </w:r>
                      <w:r w:rsidRPr="00A46AE6">
                        <w:rPr>
                          <w:szCs w:val="28"/>
                          <w:lang w:val="kk-KZ"/>
                        </w:rPr>
                        <w:t xml:space="preserve"> кі</w:t>
                      </w:r>
                      <w:proofErr w:type="gramStart"/>
                      <w:r w:rsidRPr="00A46AE6">
                        <w:rPr>
                          <w:szCs w:val="28"/>
                          <w:lang w:val="kk-KZ"/>
                        </w:rPr>
                        <w:t>р</w:t>
                      </w:r>
                      <w:proofErr w:type="gramEnd"/>
                      <w:r w:rsidRPr="00A46AE6">
                        <w:rPr>
                          <w:szCs w:val="28"/>
                          <w:lang w:val="kk-KZ"/>
                        </w:rPr>
                        <w:t>іс және шығыс ордерлерін тіркеу</w:t>
                      </w:r>
                    </w:p>
                  </w:txbxContent>
                </v:textbox>
              </v:shape>
            </w:pict>
          </mc:Fallback>
        </mc:AlternateContent>
      </w:r>
      <w:r>
        <w:rPr>
          <w:noProof/>
          <w:szCs w:val="28"/>
        </w:rPr>
        <mc:AlternateContent>
          <mc:Choice Requires="wps">
            <w:drawing>
              <wp:anchor distT="0" distB="0" distL="114300" distR="114300" simplePos="0" relativeHeight="251670528" behindDoc="0" locked="0" layoutInCell="1" allowOverlap="1">
                <wp:simplePos x="0" y="0"/>
                <wp:positionH relativeFrom="column">
                  <wp:posOffset>-241935</wp:posOffset>
                </wp:positionH>
                <wp:positionV relativeFrom="paragraph">
                  <wp:posOffset>107950</wp:posOffset>
                </wp:positionV>
                <wp:extent cx="1266825" cy="726440"/>
                <wp:effectExtent l="9525" t="6985" r="9525" b="952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726440"/>
                        </a:xfrm>
                        <a:prstGeom prst="rect">
                          <a:avLst/>
                        </a:prstGeom>
                        <a:solidFill>
                          <a:srgbClr val="FFFFFF"/>
                        </a:solidFill>
                        <a:ln w="9525">
                          <a:solidFill>
                            <a:srgbClr val="000000"/>
                          </a:solidFill>
                          <a:miter lim="800000"/>
                          <a:headEnd/>
                          <a:tailEnd/>
                        </a:ln>
                      </wps:spPr>
                      <wps:txbx>
                        <w:txbxContent>
                          <w:p w:rsidR="007F1918" w:rsidRPr="00A46AE6" w:rsidRDefault="007F1918" w:rsidP="007F1918">
                            <w:pPr>
                              <w:rPr>
                                <w:szCs w:val="28"/>
                                <w:lang w:val="kk-KZ"/>
                              </w:rPr>
                            </w:pPr>
                            <w:r w:rsidRPr="00A46AE6">
                              <w:rPr>
                                <w:szCs w:val="28"/>
                                <w:lang w:val="kk-KZ"/>
                              </w:rPr>
                              <w:t>Баланс,</w:t>
                            </w:r>
                            <w:r>
                              <w:rPr>
                                <w:szCs w:val="28"/>
                                <w:lang w:val="kk-KZ"/>
                              </w:rPr>
                              <w:t xml:space="preserve"> </w:t>
                            </w:r>
                            <w:r w:rsidRPr="00A46AE6">
                              <w:rPr>
                                <w:szCs w:val="28"/>
                                <w:lang w:val="kk-KZ"/>
                              </w:rPr>
                              <w:t>бас кітап,</w:t>
                            </w:r>
                            <w:r>
                              <w:rPr>
                                <w:szCs w:val="28"/>
                                <w:lang w:val="kk-KZ"/>
                              </w:rPr>
                              <w:t xml:space="preserve"> </w:t>
                            </w:r>
                            <w:r w:rsidRPr="00A46AE6">
                              <w:rPr>
                                <w:szCs w:val="28"/>
                                <w:lang w:val="kk-KZ"/>
                              </w:rPr>
                              <w:t>журнал ордерлер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4" type="#_x0000_t202" style="position:absolute;margin-left:-19.05pt;margin-top:8.5pt;width:99.75pt;height:5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">
                <v:textbox>
                  <w:txbxContent>
                    <w:p w:rsidR="007F1918" w:rsidRPr="00A46AE6" w:rsidRDefault="007F1918" w:rsidP="007F1918">
                      <w:pPr>
                        <w:rPr>
                          <w:szCs w:val="28"/>
                          <w:lang w:val="kk-KZ"/>
                        </w:rPr>
                      </w:pPr>
                      <w:r w:rsidRPr="00A46AE6">
                        <w:rPr>
                          <w:szCs w:val="28"/>
                          <w:lang w:val="kk-KZ"/>
                        </w:rPr>
                        <w:t>Баланс,</w:t>
                      </w:r>
                      <w:r>
                        <w:rPr>
                          <w:szCs w:val="28"/>
                          <w:lang w:val="kk-KZ"/>
                        </w:rPr>
                        <w:t xml:space="preserve"> </w:t>
                      </w:r>
                      <w:r w:rsidRPr="00A46AE6">
                        <w:rPr>
                          <w:szCs w:val="28"/>
                          <w:lang w:val="kk-KZ"/>
                        </w:rPr>
                        <w:t>бас кітап,</w:t>
                      </w:r>
                      <w:r>
                        <w:rPr>
                          <w:szCs w:val="28"/>
                          <w:lang w:val="kk-KZ"/>
                        </w:rPr>
                        <w:t xml:space="preserve"> </w:t>
                      </w:r>
                      <w:r w:rsidRPr="00A46AE6">
                        <w:rPr>
                          <w:szCs w:val="28"/>
                          <w:lang w:val="kk-KZ"/>
                        </w:rPr>
                        <w:t>журнал ордерлер</w:t>
                      </w:r>
                    </w:p>
                  </w:txbxContent>
                </v:textbox>
              </v:shape>
            </w:pict>
          </mc:Fallback>
        </mc:AlternateContent>
      </w: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Pr="009108C2"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Default="007F1918" w:rsidP="007F1918">
      <w:pPr>
        <w:rPr>
          <w:szCs w:val="28"/>
          <w:lang w:val="kk-KZ"/>
        </w:rPr>
      </w:pPr>
    </w:p>
    <w:p w:rsidR="007F1918" w:rsidRPr="00473044" w:rsidRDefault="007F1918" w:rsidP="007F1918">
      <w:pPr>
        <w:pStyle w:val="a3"/>
        <w:spacing w:after="0" w:line="240" w:lineRule="auto"/>
        <w:ind w:left="0"/>
        <w:jc w:val="center"/>
        <w:rPr>
          <w:rFonts w:ascii="Times New Roman" w:hAnsi="Times New Roman"/>
          <w:sz w:val="28"/>
          <w:szCs w:val="28"/>
          <w:lang w:val="kk-KZ"/>
        </w:rPr>
      </w:pPr>
      <w:r>
        <w:rPr>
          <w:rFonts w:ascii="Times New Roman" w:hAnsi="Times New Roman"/>
          <w:sz w:val="28"/>
          <w:szCs w:val="28"/>
          <w:lang w:val="kk-KZ"/>
        </w:rPr>
        <w:t>С</w:t>
      </w:r>
      <w:r w:rsidRPr="00473044">
        <w:rPr>
          <w:rFonts w:ascii="Times New Roman" w:hAnsi="Times New Roman"/>
          <w:sz w:val="28"/>
          <w:szCs w:val="28"/>
          <w:lang w:val="kk-KZ"/>
        </w:rPr>
        <w:t>урет</w:t>
      </w:r>
      <w:r>
        <w:rPr>
          <w:rFonts w:ascii="Times New Roman" w:hAnsi="Times New Roman"/>
          <w:sz w:val="28"/>
          <w:szCs w:val="28"/>
          <w:lang w:val="kk-KZ"/>
        </w:rPr>
        <w:t xml:space="preserve"> 6 – </w:t>
      </w:r>
      <w:r w:rsidRPr="00473044">
        <w:rPr>
          <w:rFonts w:ascii="Times New Roman" w:hAnsi="Times New Roman"/>
          <w:sz w:val="28"/>
          <w:szCs w:val="28"/>
          <w:lang w:val="kk-KZ"/>
        </w:rPr>
        <w:t>Ақша қаражаттарының аудиторлық тексеру бағдарламасы</w:t>
      </w:r>
    </w:p>
    <w:p w:rsidR="007F1918" w:rsidRDefault="007F1918" w:rsidP="007F1918">
      <w:pPr>
        <w:ind w:firstLine="709"/>
        <w:jc w:val="both"/>
        <w:rPr>
          <w:szCs w:val="28"/>
          <w:lang w:val="kk-KZ"/>
        </w:rPr>
      </w:pPr>
    </w:p>
    <w:p w:rsidR="007F1918" w:rsidRDefault="007F1918" w:rsidP="007F1918">
      <w:pPr>
        <w:ind w:firstLine="709"/>
        <w:jc w:val="both"/>
        <w:rPr>
          <w:szCs w:val="28"/>
          <w:lang w:val="kk-KZ"/>
        </w:rPr>
      </w:pPr>
      <w:r>
        <w:rPr>
          <w:szCs w:val="28"/>
          <w:lang w:val="kk-KZ"/>
        </w:rPr>
        <w:t>Іс тәжірибеде кездесетін, жасалу тәсілдері бойынша кассалық банк операцияларының атқарылуы мен шот төлемдері үдерісіндегі қызмет бабын теріс пайдалану мен бұрмалаулар былайша жіктеледі:</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Рәсімделген құжаттармен және қолхаттармен жасырылған және ештеңемен жасырылмаған ақшалай қаражатты тікелей ұрлау;</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Банктен, әр түрлі тұлғалар мен ұйымдардан кіріс ордерлері бойынша басқа ұйымдардан сенімхат бойынша түскен ақшаны кіріске алмау және иемдену;</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Кассадағы ақшаны есептен шығару,бір құжатты қайтадан пайдалану, кассалық құжаттар мен есептердегі жиынтықты дұрыс есептемеу;</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Ақшаның жалған құжаттар бойынша негізгі есептен шығару сомасын көбейту, заңды ресімделген құжаттардағы жалғандық;</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lastRenderedPageBreak/>
        <w:t>Әр түрлі тұлғалар мен ұйымдарға заңды есептелген соманы сіңіріп кету, соның ішінде еңбекақыны, депонентті соманы негізсіз иелену;</w:t>
      </w:r>
    </w:p>
    <w:p w:rsidR="007F1918" w:rsidRDefault="007F1918" w:rsidP="007F1918">
      <w:pPr>
        <w:pStyle w:val="a3"/>
        <w:numPr>
          <w:ilvl w:val="0"/>
          <w:numId w:val="1"/>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Контрагенттермен дайын өнім, тауар үшін қолма қол ақшамен есеп айырысу, бақылаушы кассалық ақпараттарды қолданбай жұмыс орындау мен қызмет көрсету және т.с.с.</w:t>
      </w:r>
    </w:p>
    <w:p w:rsidR="007F1918" w:rsidRDefault="007F1918" w:rsidP="007F1918">
      <w:pPr>
        <w:pStyle w:val="a3"/>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  Мұндай бұрмалаулар мен теріс пайдаланулар кассирді дұрыс іріктемеу, (тәжірибесіз және сенімсіз), кассаны жүйелі тексермеу, ішкі бақылаудың нашарлығы және т.с.с. салдарынан болады.</w:t>
      </w:r>
    </w:p>
    <w:p w:rsidR="007F1918" w:rsidRDefault="007F1918" w:rsidP="007F1918">
      <w:pPr>
        <w:ind w:firstLine="709"/>
        <w:jc w:val="both"/>
        <w:rPr>
          <w:szCs w:val="28"/>
          <w:lang w:val="kk-KZ"/>
        </w:rPr>
      </w:pPr>
      <w:r>
        <w:rPr>
          <w:szCs w:val="28"/>
          <w:lang w:val="kk-KZ"/>
        </w:rPr>
        <w:t>Ақша қаражаттары аудитінің күрделі учаскелерінің бірі касалық операцияларды тексеру. Ең алдымен кассадағы кассалық операцияларды кім және қалай атқаратынын білу керек. Тексерудің қорытындыларды аудитор, бас бухгалтер және кассир қол қоятын акті жасаумен ресімделеді. Ақшалай қаражаттың немесе ақшалай құжаттың  және басқа құндылықтардың  артық шығуы немесе кем шығуы анықталған жағдайда касссирден жазбаша түсініктеме алу керек. Ақшалай қаражаттың көп жетпеуі табылғанда, аудитор кәсіпорын басшысына кассирді тексеру анықталғанша қызметінен шектеу туралы мәселе қояды.</w:t>
      </w:r>
    </w:p>
    <w:p w:rsidR="007D2FFD" w:rsidRPr="007F1918" w:rsidRDefault="007F1918">
      <w:pPr>
        <w:rPr>
          <w:lang w:val="kk-KZ"/>
        </w:rPr>
      </w:pPr>
    </w:p>
    <w:sectPr w:rsidR="007D2FFD" w:rsidRPr="007F19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C732C"/>
    <w:multiLevelType w:val="hybridMultilevel"/>
    <w:tmpl w:val="76724F3E"/>
    <w:lvl w:ilvl="0" w:tplc="04190011">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5D0"/>
    <w:rsid w:val="000875D0"/>
    <w:rsid w:val="002E3830"/>
    <w:rsid w:val="00395F44"/>
    <w:rsid w:val="007F1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1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191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2018-11-05T06:56:00Z</dcterms:created>
  <dcterms:modified xsi:type="dcterms:W3CDTF">2018-11-05T06:56:00Z</dcterms:modified>
</cp:coreProperties>
</file>